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9AF878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AE6D36">
        <w:rPr>
          <w:rFonts w:eastAsia="Arial Unicode MS"/>
          <w:b/>
        </w:rPr>
        <w:t>7</w:t>
      </w:r>
    </w:p>
    <w:p w14:paraId="6D9BB767" w14:textId="3CAEE825"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AE6D36">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9E9BDB1" w14:textId="77777777" w:rsidR="00AE6D36" w:rsidRPr="00AE6D36" w:rsidRDefault="00AE6D36" w:rsidP="00BD6D89">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AE6D36">
        <w:rPr>
          <w:rFonts w:eastAsia="Arial Unicode MS"/>
          <w:b/>
        </w:rPr>
        <w:t xml:space="preserve">Par dzīvokļa īpašuma </w:t>
      </w:r>
      <w:proofErr w:type="spellStart"/>
      <w:r w:rsidRPr="00AE6D36">
        <w:rPr>
          <w:rFonts w:eastAsia="Arial Unicode MS"/>
          <w:b/>
        </w:rPr>
        <w:t>Klānu</w:t>
      </w:r>
      <w:proofErr w:type="spellEnd"/>
      <w:r w:rsidRPr="00AE6D36">
        <w:rPr>
          <w:rFonts w:eastAsia="Arial Unicode MS"/>
          <w:b/>
        </w:rPr>
        <w:t xml:space="preserve"> iela 16-1, Lubāna, Madonas novads, atsavināšanu, rīkojot izsoli</w:t>
      </w:r>
    </w:p>
    <w:p w14:paraId="7A706C78" w14:textId="77777777" w:rsidR="00AE6D36" w:rsidRPr="00AE6D36" w:rsidRDefault="00AE6D36" w:rsidP="00BD6D89">
      <w:pPr>
        <w:jc w:val="both"/>
        <w:rPr>
          <w:rFonts w:eastAsia="Calibri"/>
        </w:rPr>
      </w:pPr>
    </w:p>
    <w:p w14:paraId="45FE29A2" w14:textId="3F49C0B7" w:rsidR="00AE6D36" w:rsidRPr="00AE6D36" w:rsidRDefault="00AE6D36" w:rsidP="00BD6D89">
      <w:pPr>
        <w:ind w:firstLine="720"/>
        <w:jc w:val="both"/>
        <w:rPr>
          <w:rFonts w:eastAsia="Calibri"/>
        </w:rPr>
      </w:pPr>
      <w:r w:rsidRPr="00AE6D36">
        <w:rPr>
          <w:rFonts w:eastAsia="Calibri"/>
        </w:rPr>
        <w:t>Ar 31.08.2023. Madonas pašvaldības domes lēmumu Nr. 485 (protokols Nr. 15, 10.</w:t>
      </w:r>
      <w:r>
        <w:rPr>
          <w:rFonts w:eastAsia="Calibri"/>
        </w:rPr>
        <w:t> </w:t>
      </w:r>
      <w:r w:rsidRPr="00AE6D36">
        <w:rPr>
          <w:rFonts w:eastAsia="Calibri"/>
        </w:rPr>
        <w:t xml:space="preserve">p.) nolemts nodot atsavināšanai dzīvokļa īpašumu </w:t>
      </w:r>
      <w:proofErr w:type="spellStart"/>
      <w:r w:rsidRPr="00AE6D36">
        <w:rPr>
          <w:rFonts w:eastAsia="Calibri"/>
        </w:rPr>
        <w:t>Klānu</w:t>
      </w:r>
      <w:proofErr w:type="spellEnd"/>
      <w:r w:rsidRPr="00AE6D36">
        <w:rPr>
          <w:rFonts w:eastAsia="Calibri"/>
        </w:rPr>
        <w:t xml:space="preserve"> iela 16-1, Lubāna, Madonas novads, rīkojot izsoli ar augšupejošu soli.</w:t>
      </w:r>
    </w:p>
    <w:p w14:paraId="42901760" w14:textId="0B730653" w:rsidR="00AE6D36" w:rsidRPr="00AE6D36" w:rsidRDefault="00AE6D36" w:rsidP="00BD6D89">
      <w:pPr>
        <w:ind w:firstLine="720"/>
        <w:jc w:val="both"/>
        <w:rPr>
          <w:rFonts w:eastAsia="Calibri"/>
        </w:rPr>
      </w:pPr>
      <w:r w:rsidRPr="00AE6D36">
        <w:rPr>
          <w:rFonts w:eastAsia="Calibri"/>
        </w:rPr>
        <w:t xml:space="preserve">Dzīvoklis </w:t>
      </w:r>
      <w:proofErr w:type="spellStart"/>
      <w:r w:rsidRPr="00AE6D36">
        <w:rPr>
          <w:rFonts w:eastAsia="Calibri"/>
        </w:rPr>
        <w:t>Klānu</w:t>
      </w:r>
      <w:proofErr w:type="spellEnd"/>
      <w:r w:rsidRPr="00AE6D36">
        <w:rPr>
          <w:rFonts w:eastAsia="Calibri"/>
        </w:rPr>
        <w:t xml:space="preserve"> iela 16-1, Lubāna, Madonas novads, (kadastra Nr. 7013 900 0240) ir Madonas novada pašvaldībai piederošs nekustamais īpašums, reģistrēts Vidzemes rajona tiesas Lubānas pilsētas zemesgrāmatas nodalījumā Nr. 100000087362 1, kas sastāv no dzīvokļa Nr.</w:t>
      </w:r>
      <w:r>
        <w:rPr>
          <w:rFonts w:eastAsia="Calibri"/>
        </w:rPr>
        <w:t> </w:t>
      </w:r>
      <w:r w:rsidRPr="00AE6D36">
        <w:rPr>
          <w:rFonts w:eastAsia="Calibri"/>
        </w:rPr>
        <w:t xml:space="preserve">1 25 m² platībā, pie dzīvokļa īpašuma piederošās kopīpašuma 250/1005 domājamās daļas no daudzdzīvokļu mājas (kadastra apzīmējums 70130020063003). </w:t>
      </w:r>
    </w:p>
    <w:p w14:paraId="2CDD8A74" w14:textId="56C64976" w:rsidR="00AE6D36" w:rsidRPr="00AE6D36" w:rsidRDefault="00AE6D36" w:rsidP="00BD6D89">
      <w:pPr>
        <w:ind w:firstLine="720"/>
        <w:jc w:val="both"/>
      </w:pPr>
      <w:r w:rsidRPr="00AE6D36">
        <w:rPr>
          <w:rFonts w:eastAsia="Calibri"/>
          <w:lang w:eastAsia="en-US"/>
        </w:rPr>
        <w:t>2023. gada 5. oktobrī dzīvokļa īpašuma novērtēšanu ir veicis SIA “LINIKO” reģistrācijas Nr. 55403012911 (LĪVA profesionālās kvalifikācijas sertifikāts Nr.</w:t>
      </w:r>
      <w:r>
        <w:rPr>
          <w:rFonts w:eastAsia="Calibri"/>
          <w:lang w:eastAsia="en-US"/>
        </w:rPr>
        <w:t> </w:t>
      </w:r>
      <w:r w:rsidRPr="00AE6D36">
        <w:rPr>
          <w:rFonts w:eastAsia="Calibri"/>
          <w:lang w:eastAsia="en-US"/>
        </w:rPr>
        <w:t xml:space="preserve">131).  Saskaņā ar nekustamā īpašuma novērtējumu dzīvokļa īpašuma tirgus vērtība ir </w:t>
      </w:r>
      <w:r w:rsidRPr="00AE6D36">
        <w:rPr>
          <w:rFonts w:eastAsia="Calibri"/>
          <w:bCs/>
          <w:lang w:eastAsia="en-US"/>
        </w:rPr>
        <w:t>EUR</w:t>
      </w:r>
      <w:r w:rsidRPr="00AE6D36">
        <w:rPr>
          <w:rFonts w:eastAsia="Calibri"/>
          <w:lang w:eastAsia="en-US"/>
        </w:rPr>
        <w:t xml:space="preserve"> </w:t>
      </w:r>
      <w:r w:rsidRPr="00AE6D36">
        <w:rPr>
          <w:bCs/>
        </w:rPr>
        <w:t>1 800,00</w:t>
      </w:r>
      <w:r w:rsidRPr="00AE6D36">
        <w:rPr>
          <w:b/>
          <w:bCs/>
        </w:rPr>
        <w:t xml:space="preserve"> </w:t>
      </w:r>
      <w:r w:rsidRPr="00AE6D36">
        <w:t>(viens tūkstotis astoņi simti eiro, 00 centi).</w:t>
      </w:r>
    </w:p>
    <w:p w14:paraId="4A15500B" w14:textId="77777777" w:rsidR="00AE6D36" w:rsidRPr="00AE6D36" w:rsidRDefault="00AE6D36" w:rsidP="00BD6D89">
      <w:pPr>
        <w:widowControl w:val="0"/>
        <w:suppressAutoHyphens/>
        <w:ind w:firstLine="720"/>
        <w:jc w:val="both"/>
        <w:rPr>
          <w:i/>
          <w:kern w:val="1"/>
          <w:lang w:eastAsia="hi-IN" w:bidi="hi-IN"/>
        </w:rPr>
      </w:pPr>
      <w:r w:rsidRPr="00AE6D36">
        <w:rPr>
          <w:kern w:val="1"/>
          <w:lang w:eastAsia="hi-IN" w:bidi="hi-IN"/>
        </w:rPr>
        <w:t xml:space="preserve">Saskaņā ar likuma Pašvaldību likuma 10. panta pirmās daļas 16. punktu </w:t>
      </w:r>
      <w:r w:rsidRPr="00AE6D36">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2EAC8FE9" w14:textId="640775A4" w:rsidR="00AE6D36" w:rsidRPr="00AE6D36" w:rsidRDefault="00AE6D36" w:rsidP="00BD6D89">
      <w:pPr>
        <w:widowControl w:val="0"/>
        <w:suppressAutoHyphens/>
        <w:ind w:firstLine="720"/>
        <w:jc w:val="both"/>
        <w:rPr>
          <w:rFonts w:eastAsia="SimSun" w:cs="Arial"/>
          <w:kern w:val="1"/>
          <w:lang w:eastAsia="hi-IN" w:bidi="hi-IN"/>
        </w:rPr>
      </w:pPr>
      <w:r w:rsidRPr="00AE6D36">
        <w:rPr>
          <w:kern w:val="1"/>
          <w:lang w:eastAsia="hi-IN" w:bidi="hi-IN"/>
        </w:rPr>
        <w:t>Saskaņā ar Publiskas personas mantas atsavināšanas likuma 3.</w:t>
      </w:r>
      <w:r>
        <w:rPr>
          <w:kern w:val="1"/>
          <w:lang w:eastAsia="hi-IN" w:bidi="hi-IN"/>
        </w:rPr>
        <w:t> </w:t>
      </w:r>
      <w:r w:rsidRPr="00AE6D36">
        <w:rPr>
          <w:kern w:val="1"/>
          <w:lang w:eastAsia="hi-IN" w:bidi="hi-IN"/>
        </w:rPr>
        <w:t>panta otro daļu “</w:t>
      </w:r>
      <w:r w:rsidRPr="00AE6D36">
        <w:rPr>
          <w:i/>
          <w:kern w:val="1"/>
          <w:lang w:eastAsia="hi-IN" w:bidi="hi-IN"/>
        </w:rPr>
        <w:t>Publiskas personas mantas atsavināšanas pamatveids ir mantas pārdošana izsolē</w:t>
      </w:r>
      <w:r w:rsidRPr="00AE6D36">
        <w:rPr>
          <w:kern w:val="1"/>
          <w:lang w:eastAsia="hi-IN" w:bidi="hi-IN"/>
        </w:rPr>
        <w:t>”, 4.</w:t>
      </w:r>
      <w:r>
        <w:rPr>
          <w:kern w:val="1"/>
          <w:lang w:eastAsia="hi-IN" w:bidi="hi-IN"/>
        </w:rPr>
        <w:t> </w:t>
      </w:r>
      <w:r w:rsidRPr="00AE6D36">
        <w:rPr>
          <w:kern w:val="1"/>
          <w:lang w:eastAsia="hi-IN" w:bidi="hi-IN"/>
        </w:rPr>
        <w:t xml:space="preserve">panta pirmo daļu [..] </w:t>
      </w:r>
      <w:r w:rsidRPr="00AE6D36">
        <w:rPr>
          <w:i/>
          <w:kern w:val="1"/>
          <w:lang w:eastAsia="hi-IN" w:bidi="hi-IN"/>
        </w:rPr>
        <w:t>Atvasinātas publiskas personas mantas atsavināšanu var ierosināt, ja tā nav nepieciešama attiecīgai atvasinātai publiskai personai vai tās iestādēm to funkciju nodrošināšanai</w:t>
      </w:r>
      <w:r w:rsidRPr="00AE6D36">
        <w:rPr>
          <w:kern w:val="1"/>
          <w:lang w:eastAsia="hi-IN" w:bidi="hi-IN"/>
        </w:rPr>
        <w:t>, 5.</w:t>
      </w:r>
      <w:r>
        <w:rPr>
          <w:kern w:val="1"/>
          <w:lang w:eastAsia="hi-IN" w:bidi="hi-IN"/>
        </w:rPr>
        <w:t> </w:t>
      </w:r>
      <w:r w:rsidRPr="00AE6D36">
        <w:rPr>
          <w:kern w:val="1"/>
          <w:lang w:eastAsia="hi-IN" w:bidi="hi-IN"/>
        </w:rPr>
        <w:t xml:space="preserve">panta pirmo daļu </w:t>
      </w:r>
      <w:r w:rsidRPr="00AE6D36">
        <w:rPr>
          <w:i/>
          <w:kern w:val="1"/>
          <w:lang w:eastAsia="hi-IN" w:bidi="hi-IN"/>
        </w:rPr>
        <w:t>Atļauju atsavināt atvasinātu publisku personu nekustamo īpašumu dod attiecīgās atvasinātās publiskās personas lēmējinstitūcija</w:t>
      </w:r>
      <w:r w:rsidRPr="00AE6D36">
        <w:rPr>
          <w:kern w:val="1"/>
          <w:lang w:eastAsia="hi-IN" w:bidi="hi-IN"/>
        </w:rPr>
        <w:t xml:space="preserve">, </w:t>
      </w:r>
    </w:p>
    <w:p w14:paraId="2D19B649" w14:textId="1E1AE7D2" w:rsidR="00AE6D36" w:rsidRPr="00AE6D36" w:rsidRDefault="00AE6D36" w:rsidP="00BD6D89">
      <w:pPr>
        <w:ind w:firstLine="720"/>
        <w:jc w:val="both"/>
        <w:rPr>
          <w:rFonts w:eastAsia="Calibri"/>
          <w:lang w:eastAsia="en-US"/>
        </w:rPr>
      </w:pPr>
      <w:r w:rsidRPr="00AE6D36">
        <w:rPr>
          <w:rFonts w:eastAsia="Calibri"/>
        </w:rPr>
        <w:t xml:space="preserve">Pamatojoties uz Pašvaldību likuma 10. 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05063F">
        <w:rPr>
          <w:b/>
          <w:color w:val="000000"/>
        </w:rPr>
        <w:t>6</w:t>
      </w:r>
      <w:r>
        <w:rPr>
          <w:b/>
          <w:color w:val="000000"/>
        </w:rPr>
        <w:t xml:space="preserve"> </w:t>
      </w:r>
      <w:r>
        <w:rPr>
          <w:color w:val="000000"/>
        </w:rPr>
        <w:t>(</w:t>
      </w:r>
      <w:r w:rsidR="0005063F" w:rsidRPr="0005063F">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E72E3CA" w14:textId="77777777" w:rsidR="00AE6D36" w:rsidRPr="00AE6D36" w:rsidRDefault="00AE6D36" w:rsidP="00BD6D89">
      <w:pPr>
        <w:jc w:val="both"/>
        <w:rPr>
          <w:rFonts w:eastAsia="Calibri"/>
          <w:b/>
        </w:rPr>
      </w:pPr>
    </w:p>
    <w:p w14:paraId="28998AFC" w14:textId="77777777" w:rsidR="00AE6D36" w:rsidRPr="00AE6D36" w:rsidRDefault="00AE6D36" w:rsidP="00BD6D89">
      <w:pPr>
        <w:numPr>
          <w:ilvl w:val="0"/>
          <w:numId w:val="5"/>
        </w:numPr>
        <w:ind w:left="709" w:hanging="709"/>
        <w:jc w:val="both"/>
        <w:rPr>
          <w:rFonts w:eastAsia="Calibri"/>
        </w:rPr>
      </w:pPr>
      <w:r w:rsidRPr="00AE6D36">
        <w:rPr>
          <w:rFonts w:eastAsia="Calibri"/>
        </w:rPr>
        <w:t xml:space="preserve">Atsavināt, nekustamo īpašumu </w:t>
      </w:r>
      <w:proofErr w:type="spellStart"/>
      <w:r w:rsidRPr="00AE6D36">
        <w:rPr>
          <w:rFonts w:eastAsia="Calibri"/>
        </w:rPr>
        <w:t>Klānu</w:t>
      </w:r>
      <w:proofErr w:type="spellEnd"/>
      <w:r w:rsidRPr="00AE6D36">
        <w:rPr>
          <w:rFonts w:eastAsia="Calibri"/>
        </w:rPr>
        <w:t xml:space="preserve"> iela 16-1, Lubāna, Madonas novads, pārdodot to mutiskā izsolē ar augšupejošu soli.</w:t>
      </w:r>
    </w:p>
    <w:p w14:paraId="2575ADC8" w14:textId="77777777" w:rsidR="00AE6D36" w:rsidRPr="00AE6D36" w:rsidRDefault="00AE6D36" w:rsidP="00BD6D89">
      <w:pPr>
        <w:numPr>
          <w:ilvl w:val="0"/>
          <w:numId w:val="5"/>
        </w:numPr>
        <w:ind w:left="709" w:hanging="709"/>
        <w:jc w:val="both"/>
        <w:rPr>
          <w:rFonts w:eastAsia="Calibri"/>
        </w:rPr>
      </w:pPr>
      <w:r w:rsidRPr="00AE6D36">
        <w:rPr>
          <w:rFonts w:eastAsia="Calibri"/>
        </w:rPr>
        <w:t>Noteikt nekustamā īpašuma izsoles sākumcenu EUR 1 800,00 (</w:t>
      </w:r>
      <w:r w:rsidRPr="00AE6D36">
        <w:t>viens tūkstotis astoņi simti eiro</w:t>
      </w:r>
      <w:r w:rsidRPr="00AE6D36">
        <w:rPr>
          <w:rFonts w:eastAsia="Calibri"/>
        </w:rPr>
        <w:t>, 00 centi).</w:t>
      </w:r>
    </w:p>
    <w:p w14:paraId="2E988908" w14:textId="77777777" w:rsidR="00AE6D36" w:rsidRPr="00AE6D36" w:rsidRDefault="00AE6D36" w:rsidP="00BD6D89">
      <w:pPr>
        <w:numPr>
          <w:ilvl w:val="0"/>
          <w:numId w:val="5"/>
        </w:numPr>
        <w:ind w:left="709" w:hanging="709"/>
        <w:jc w:val="both"/>
        <w:rPr>
          <w:rFonts w:eastAsia="Calibri"/>
        </w:rPr>
      </w:pPr>
      <w:r w:rsidRPr="00AE6D36">
        <w:rPr>
          <w:rFonts w:eastAsia="Calibri"/>
        </w:rPr>
        <w:lastRenderedPageBreak/>
        <w:t>Apstiprināt nekustamā īpašuma izsoles noteikumus.</w:t>
      </w:r>
    </w:p>
    <w:p w14:paraId="2CCDB44D" w14:textId="77777777" w:rsidR="00AE6D36" w:rsidRPr="00AE6D36" w:rsidRDefault="00AE6D36" w:rsidP="00BD6D89">
      <w:pPr>
        <w:numPr>
          <w:ilvl w:val="0"/>
          <w:numId w:val="5"/>
        </w:numPr>
        <w:ind w:left="709" w:hanging="709"/>
        <w:jc w:val="both"/>
        <w:rPr>
          <w:rFonts w:eastAsia="Calibri"/>
        </w:rPr>
      </w:pPr>
      <w:r w:rsidRPr="00AE6D36">
        <w:rPr>
          <w:rFonts w:eastAsia="Calibri"/>
        </w:rPr>
        <w:t>Uzdot Pašvaldības īpašuma iznomāšanas un atsavināšanas izsoļu komisijai organizēt nekustamā īpašuma izsoli.</w:t>
      </w:r>
    </w:p>
    <w:p w14:paraId="6A8AB0E2" w14:textId="77777777" w:rsidR="00AE6D36" w:rsidRPr="00AE6D36" w:rsidRDefault="00AE6D36" w:rsidP="00BD6D89">
      <w:pPr>
        <w:numPr>
          <w:ilvl w:val="0"/>
          <w:numId w:val="5"/>
        </w:numPr>
        <w:ind w:left="709" w:hanging="709"/>
        <w:jc w:val="both"/>
        <w:rPr>
          <w:rFonts w:eastAsia="Calibri"/>
        </w:rPr>
      </w:pPr>
      <w:r w:rsidRPr="00AE6D36">
        <w:rPr>
          <w:rFonts w:eastAsia="Calibri"/>
        </w:rPr>
        <w:t>Kontroli par lēmuma izpildi uzdod pašvaldības izpilddirektoram Uģim Fjodorovam.</w:t>
      </w:r>
    </w:p>
    <w:p w14:paraId="65B0AFCE" w14:textId="77777777" w:rsidR="00AE6D36" w:rsidRPr="00AE6D36" w:rsidRDefault="00AE6D36" w:rsidP="00BD6D89">
      <w:pPr>
        <w:jc w:val="both"/>
        <w:rPr>
          <w:rFonts w:eastAsia="Calibri"/>
        </w:rPr>
      </w:pPr>
    </w:p>
    <w:p w14:paraId="46556CA5" w14:textId="77777777" w:rsidR="00AE6D36" w:rsidRPr="00AE6D36" w:rsidRDefault="00AE6D36" w:rsidP="00BD6D89">
      <w:pPr>
        <w:jc w:val="both"/>
        <w:rPr>
          <w:rFonts w:eastAsia="Calibri"/>
          <w:i/>
          <w:iCs/>
        </w:rPr>
      </w:pPr>
      <w:r w:rsidRPr="00AE6D36">
        <w:rPr>
          <w:rFonts w:eastAsia="Calibri"/>
          <w:i/>
          <w:iCs/>
        </w:rPr>
        <w:t>Pielikumā: Izsoles noteikumi</w:t>
      </w:r>
    </w:p>
    <w:p w14:paraId="33C0DB0F" w14:textId="77777777" w:rsidR="002C0F7E" w:rsidRDefault="002C0F7E" w:rsidP="00BD6D89">
      <w:pPr>
        <w:jc w:val="both"/>
        <w:rPr>
          <w:b/>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BD6D89">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BD6D89">
      <w:pPr>
        <w:jc w:val="both"/>
      </w:pPr>
    </w:p>
    <w:p w14:paraId="5A3BC0E5" w14:textId="2BF5EF7F" w:rsidR="00DA127E" w:rsidRPr="00582C08" w:rsidRDefault="00DA127E" w:rsidP="00BD6D8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BD6D89">
      <w:pPr>
        <w:suppressAutoHyphens/>
        <w:jc w:val="both"/>
        <w:rPr>
          <w:rFonts w:eastAsia="Calibri"/>
          <w:i/>
          <w:kern w:val="1"/>
          <w:lang w:eastAsia="ar-SA"/>
        </w:rPr>
      </w:pPr>
    </w:p>
    <w:p w14:paraId="0DE1D8A2" w14:textId="77777777" w:rsidR="00671445" w:rsidRDefault="00671445" w:rsidP="00BD6D89">
      <w:pPr>
        <w:suppressAutoHyphens/>
        <w:jc w:val="both"/>
        <w:rPr>
          <w:rFonts w:eastAsia="Calibri"/>
          <w:i/>
          <w:kern w:val="1"/>
          <w:lang w:eastAsia="ar-SA"/>
        </w:rPr>
      </w:pPr>
    </w:p>
    <w:p w14:paraId="2900031C" w14:textId="63823C31" w:rsidR="0058216E" w:rsidRDefault="0058216E" w:rsidP="00BD6D89">
      <w:pPr>
        <w:rPr>
          <w:i/>
        </w:rPr>
      </w:pPr>
    </w:p>
    <w:p w14:paraId="4D768E9E" w14:textId="77777777" w:rsidR="002C0F7E" w:rsidRPr="002C0F7E" w:rsidRDefault="002C0F7E" w:rsidP="00BD6D89">
      <w:r w:rsidRPr="002C0F7E">
        <w:rPr>
          <w:i/>
          <w:iCs/>
        </w:rPr>
        <w:t>Semjonova 27333721</w:t>
      </w:r>
    </w:p>
    <w:p w14:paraId="164C0EBA" w14:textId="19D315B7" w:rsidR="0039181D" w:rsidRDefault="0039181D" w:rsidP="00BD6D89">
      <w:pPr>
        <w:rPr>
          <w:i/>
        </w:rPr>
      </w:pPr>
    </w:p>
    <w:p w14:paraId="51F4BE1C" w14:textId="2F4F80AE" w:rsidR="0039181D" w:rsidRDefault="0039181D" w:rsidP="00BD6D89">
      <w:pPr>
        <w:rPr>
          <w:i/>
        </w:rPr>
      </w:pPr>
    </w:p>
    <w:p w14:paraId="180871B3" w14:textId="77777777" w:rsidR="0039181D" w:rsidRPr="00CD2131" w:rsidRDefault="0039181D" w:rsidP="00BD6D89">
      <w:pPr>
        <w:rPr>
          <w:i/>
        </w:rPr>
      </w:pPr>
    </w:p>
    <w:p w14:paraId="012A406B" w14:textId="25354166" w:rsidR="004067A5" w:rsidRPr="00F27198" w:rsidRDefault="0048072A" w:rsidP="00BD6D89">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1064" w14:textId="77777777" w:rsidR="00026AB5" w:rsidRDefault="00026AB5" w:rsidP="00151271">
      <w:r>
        <w:separator/>
      </w:r>
    </w:p>
  </w:endnote>
  <w:endnote w:type="continuationSeparator" w:id="0">
    <w:p w14:paraId="53ACE989" w14:textId="77777777" w:rsidR="00026AB5" w:rsidRDefault="00026AB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C58E" w14:textId="77777777" w:rsidR="00026AB5" w:rsidRDefault="00026AB5" w:rsidP="00151271">
      <w:r>
        <w:separator/>
      </w:r>
    </w:p>
  </w:footnote>
  <w:footnote w:type="continuationSeparator" w:id="0">
    <w:p w14:paraId="27FAB23C" w14:textId="77777777" w:rsidR="00026AB5" w:rsidRDefault="00026AB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6AB5"/>
    <w:rsid w:val="00027D90"/>
    <w:rsid w:val="00032DD5"/>
    <w:rsid w:val="00034C76"/>
    <w:rsid w:val="0005063F"/>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D6D89"/>
    <w:rsid w:val="00BF3F2D"/>
    <w:rsid w:val="00C02255"/>
    <w:rsid w:val="00C118D6"/>
    <w:rsid w:val="00C12FE2"/>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DF714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2</Pages>
  <Words>2175</Words>
  <Characters>1240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243</cp:revision>
  <dcterms:created xsi:type="dcterms:W3CDTF">2023-08-17T07:16:00Z</dcterms:created>
  <dcterms:modified xsi:type="dcterms:W3CDTF">2023-10-26T13:13:00Z</dcterms:modified>
</cp:coreProperties>
</file>